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3D6" w:rsidRDefault="00873711">
      <w:r>
        <w:rPr>
          <w:rFonts w:ascii="Calibri" w:hAnsi="Calibri"/>
          <w:color w:val="212121"/>
          <w:shd w:val="clear" w:color="auto" w:fill="FFFFFF"/>
        </w:rPr>
        <w:t>The Gap Inc. is a global retail apparel company that operates The Gap, Old Navy, Banana Republic, Athleta, and Intermix brands.  The Gap Inc. sells apparel, accessories, and personal care products under the different brands.  The business is seasonal with sales peaking at the end of the year, coinciding with the holidays.  The Gap Inc. carries high inventory levels, especially during peak Holiday seasons.  The apparel industry is highly competitive with consumers shopping online and in store.  The Gap Inc. must quickly adapt to changing customer demands and industry trends while maintaining a competitive price point.</w:t>
      </w:r>
      <w:bookmarkStart w:id="0" w:name="_GoBack"/>
      <w:bookmarkEnd w:id="0"/>
    </w:p>
    <w:sectPr w:rsidR="006123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861"/>
    <w:rsid w:val="006123D6"/>
    <w:rsid w:val="00740861"/>
    <w:rsid w:val="00873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22BC1B-12C2-45A3-BD49-5B9CA006D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532</Characters>
  <Application>Microsoft Office Word</Application>
  <DocSecurity>0</DocSecurity>
  <Lines>4</Lines>
  <Paragraphs>1</Paragraphs>
  <ScaleCrop>false</ScaleCrop>
  <Company>Microsoft</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2018-11-29T05:47:00Z</dcterms:created>
  <dcterms:modified xsi:type="dcterms:W3CDTF">2018-11-29T05:47:00Z</dcterms:modified>
</cp:coreProperties>
</file>